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9C2" w:rsidRDefault="00D979C2" w:rsidP="00B5080E">
      <w:pPr>
        <w:rPr>
          <w:rFonts w:ascii="Verdana" w:eastAsia="Times New Roman" w:hAnsi="Verdana"/>
          <w:b/>
          <w:sz w:val="22"/>
          <w:szCs w:val="22"/>
        </w:rPr>
      </w:pPr>
    </w:p>
    <w:p w:rsidR="00C105C7" w:rsidRDefault="00C105C7" w:rsidP="00B5080E">
      <w:pPr>
        <w:rPr>
          <w:rFonts w:ascii="SPD TheSans" w:eastAsia="Times New Roman" w:hAnsi="SPD TheSans"/>
          <w:b/>
          <w:sz w:val="22"/>
          <w:szCs w:val="22"/>
        </w:rPr>
      </w:pPr>
    </w:p>
    <w:p w:rsidR="00C105C7" w:rsidRPr="00C105C7" w:rsidRDefault="00C105C7" w:rsidP="00B5080E">
      <w:pPr>
        <w:rPr>
          <w:rFonts w:ascii="SPD TheSans" w:eastAsia="Times New Roman" w:hAnsi="SPD TheSans"/>
          <w:sz w:val="22"/>
          <w:szCs w:val="22"/>
        </w:rPr>
      </w:pPr>
      <w:r>
        <w:rPr>
          <w:rFonts w:ascii="SPD TheSans" w:eastAsia="Times New Roman" w:hAnsi="SPD TheSans"/>
          <w:b/>
          <w:sz w:val="22"/>
          <w:szCs w:val="22"/>
        </w:rPr>
        <w:tab/>
      </w:r>
      <w:r>
        <w:rPr>
          <w:rFonts w:ascii="SPD TheSans" w:eastAsia="Times New Roman" w:hAnsi="SPD TheSans"/>
          <w:b/>
          <w:sz w:val="22"/>
          <w:szCs w:val="22"/>
        </w:rPr>
        <w:tab/>
      </w:r>
      <w:r>
        <w:rPr>
          <w:rFonts w:ascii="SPD TheSans" w:eastAsia="Times New Roman" w:hAnsi="SPD TheSans"/>
          <w:b/>
          <w:sz w:val="22"/>
          <w:szCs w:val="22"/>
        </w:rPr>
        <w:tab/>
      </w:r>
      <w:r>
        <w:rPr>
          <w:rFonts w:ascii="SPD TheSans" w:eastAsia="Times New Roman" w:hAnsi="SPD TheSans"/>
          <w:b/>
          <w:sz w:val="22"/>
          <w:szCs w:val="22"/>
        </w:rPr>
        <w:tab/>
      </w:r>
      <w:r>
        <w:rPr>
          <w:rFonts w:ascii="SPD TheSans" w:eastAsia="Times New Roman" w:hAnsi="SPD TheSans"/>
          <w:b/>
          <w:sz w:val="22"/>
          <w:szCs w:val="22"/>
        </w:rPr>
        <w:tab/>
      </w:r>
      <w:r>
        <w:rPr>
          <w:rFonts w:ascii="SPD TheSans" w:eastAsia="Times New Roman" w:hAnsi="SPD TheSans"/>
          <w:b/>
          <w:sz w:val="22"/>
          <w:szCs w:val="22"/>
        </w:rPr>
        <w:tab/>
      </w:r>
      <w:r>
        <w:rPr>
          <w:rFonts w:ascii="SPD TheSans" w:eastAsia="Times New Roman" w:hAnsi="SPD TheSans"/>
          <w:b/>
          <w:sz w:val="22"/>
          <w:szCs w:val="22"/>
        </w:rPr>
        <w:tab/>
      </w:r>
      <w:r>
        <w:rPr>
          <w:rFonts w:ascii="SPD TheSans" w:eastAsia="Times New Roman" w:hAnsi="SPD TheSans"/>
          <w:b/>
          <w:sz w:val="22"/>
          <w:szCs w:val="22"/>
        </w:rPr>
        <w:tab/>
      </w:r>
      <w:r>
        <w:rPr>
          <w:rFonts w:ascii="SPD TheSans" w:eastAsia="Times New Roman" w:hAnsi="SPD TheSans"/>
          <w:b/>
          <w:sz w:val="22"/>
          <w:szCs w:val="22"/>
        </w:rPr>
        <w:tab/>
      </w:r>
      <w:r>
        <w:rPr>
          <w:rFonts w:ascii="SPD TheSans" w:eastAsia="Times New Roman" w:hAnsi="SPD TheSans"/>
          <w:b/>
          <w:sz w:val="22"/>
          <w:szCs w:val="22"/>
        </w:rPr>
        <w:tab/>
      </w:r>
      <w:r w:rsidRPr="00C105C7">
        <w:rPr>
          <w:rFonts w:ascii="SPD TheSans" w:eastAsia="Times New Roman" w:hAnsi="SPD TheSans"/>
          <w:sz w:val="22"/>
          <w:szCs w:val="22"/>
        </w:rPr>
        <w:t>Erbach, 2</w:t>
      </w:r>
      <w:r w:rsidR="00385EBA">
        <w:rPr>
          <w:rFonts w:ascii="SPD TheSans" w:eastAsia="Times New Roman" w:hAnsi="SPD TheSans"/>
          <w:sz w:val="22"/>
          <w:szCs w:val="22"/>
        </w:rPr>
        <w:t>9</w:t>
      </w:r>
      <w:r w:rsidRPr="00C105C7">
        <w:rPr>
          <w:rFonts w:ascii="SPD TheSans" w:eastAsia="Times New Roman" w:hAnsi="SPD TheSans"/>
          <w:sz w:val="22"/>
          <w:szCs w:val="22"/>
        </w:rPr>
        <w:t>.06.2022</w:t>
      </w:r>
    </w:p>
    <w:p w:rsidR="00C105C7" w:rsidRDefault="00C105C7" w:rsidP="00B5080E">
      <w:pPr>
        <w:rPr>
          <w:rFonts w:ascii="SPD TheSans" w:eastAsia="Times New Roman" w:hAnsi="SPD TheSans"/>
          <w:b/>
          <w:sz w:val="22"/>
          <w:szCs w:val="22"/>
        </w:rPr>
      </w:pPr>
    </w:p>
    <w:p w:rsidR="002A2588" w:rsidRDefault="002A2588" w:rsidP="00B5080E">
      <w:pPr>
        <w:rPr>
          <w:rFonts w:ascii="SPD TheSans" w:eastAsia="Times New Roman" w:hAnsi="SPD TheSans"/>
          <w:b/>
          <w:sz w:val="22"/>
          <w:szCs w:val="22"/>
        </w:rPr>
      </w:pPr>
    </w:p>
    <w:p w:rsidR="00B5080E" w:rsidRDefault="002C2ED1" w:rsidP="00B5080E">
      <w:pPr>
        <w:rPr>
          <w:rFonts w:ascii="SPD TheSans" w:eastAsia="Times New Roman" w:hAnsi="SPD TheSans"/>
          <w:b/>
          <w:sz w:val="22"/>
          <w:szCs w:val="22"/>
        </w:rPr>
      </w:pPr>
      <w:r>
        <w:rPr>
          <w:rFonts w:ascii="SPD TheSans" w:eastAsia="Times New Roman" w:hAnsi="SPD TheSans"/>
          <w:b/>
          <w:sz w:val="22"/>
          <w:szCs w:val="22"/>
        </w:rPr>
        <w:t xml:space="preserve">MdL Rüdiger Holschuh: </w:t>
      </w:r>
      <w:r w:rsidR="00C24A56">
        <w:rPr>
          <w:rFonts w:ascii="SPD TheSans" w:eastAsia="Times New Roman" w:hAnsi="SPD TheSans"/>
          <w:b/>
          <w:sz w:val="22"/>
          <w:szCs w:val="22"/>
        </w:rPr>
        <w:t xml:space="preserve">Klimafreundliche Lösungen für den ländlichen Raum - Nachhaltigkeit in der Post- und Paketlogistik </w:t>
      </w:r>
      <w:r w:rsidR="006201E4">
        <w:rPr>
          <w:rFonts w:ascii="SPD TheSans" w:eastAsia="Times New Roman" w:hAnsi="SPD TheSans"/>
          <w:b/>
          <w:sz w:val="22"/>
          <w:szCs w:val="22"/>
        </w:rPr>
        <w:t>für die Fläche</w:t>
      </w:r>
    </w:p>
    <w:p w:rsidR="00C24A56" w:rsidRPr="00E16F97" w:rsidRDefault="00C24A56" w:rsidP="00B5080E">
      <w:pPr>
        <w:rPr>
          <w:rFonts w:ascii="SPD TheSans" w:eastAsia="Times New Roman" w:hAnsi="SPD TheSans"/>
          <w:sz w:val="18"/>
          <w:szCs w:val="18"/>
        </w:rPr>
      </w:pPr>
    </w:p>
    <w:p w:rsidR="00B5080E" w:rsidRDefault="00C246C2" w:rsidP="0084551D">
      <w:pPr>
        <w:rPr>
          <w:rFonts w:ascii="SPD TheSans" w:eastAsia="Times New Roman" w:hAnsi="SPD TheSans"/>
          <w:iCs/>
          <w:sz w:val="18"/>
          <w:szCs w:val="18"/>
        </w:rPr>
      </w:pPr>
      <w:r>
        <w:rPr>
          <w:rFonts w:ascii="SPD TheSans" w:eastAsia="Times New Roman" w:hAnsi="SPD TheSans"/>
          <w:b/>
          <w:sz w:val="18"/>
          <w:szCs w:val="18"/>
        </w:rPr>
        <w:t xml:space="preserve">Rahmenbedingungen und </w:t>
      </w:r>
      <w:r w:rsidR="00EE2021">
        <w:rPr>
          <w:rFonts w:ascii="SPD TheSans" w:eastAsia="Times New Roman" w:hAnsi="SPD TheSans"/>
          <w:b/>
          <w:sz w:val="18"/>
          <w:szCs w:val="18"/>
        </w:rPr>
        <w:t xml:space="preserve">Herausforderungen </w:t>
      </w:r>
      <w:r>
        <w:rPr>
          <w:rFonts w:ascii="SPD TheSans" w:eastAsia="Times New Roman" w:hAnsi="SPD TheSans"/>
          <w:b/>
          <w:sz w:val="18"/>
          <w:szCs w:val="18"/>
        </w:rPr>
        <w:t xml:space="preserve">der Logistiker für CO2 neutrale Lieferungen </w:t>
      </w:r>
      <w:r w:rsidR="00EE2021">
        <w:rPr>
          <w:rFonts w:ascii="SPD TheSans" w:eastAsia="Times New Roman" w:hAnsi="SPD TheSans"/>
          <w:b/>
          <w:sz w:val="18"/>
          <w:szCs w:val="18"/>
        </w:rPr>
        <w:t xml:space="preserve">im ländlichen Raum </w:t>
      </w:r>
      <w:r w:rsidR="00B5080E" w:rsidRPr="00E16F97">
        <w:rPr>
          <w:rFonts w:ascii="SPD TheSans" w:eastAsia="Times New Roman" w:hAnsi="SPD TheSans"/>
          <w:sz w:val="18"/>
          <w:szCs w:val="18"/>
        </w:rPr>
        <w:br/>
      </w:r>
      <w:r w:rsidR="00B5080E">
        <w:rPr>
          <w:rFonts w:ascii="Verdana" w:eastAsia="Times New Roman" w:hAnsi="Verdana"/>
          <w:sz w:val="18"/>
          <w:szCs w:val="18"/>
        </w:rPr>
        <w:br/>
      </w:r>
      <w:r w:rsidR="007B3374">
        <w:rPr>
          <w:rFonts w:ascii="SPD TheSans" w:eastAsia="Times New Roman" w:hAnsi="SPD TheSans"/>
          <w:iCs/>
          <w:sz w:val="18"/>
          <w:szCs w:val="18"/>
        </w:rPr>
        <w:t>Im Rahmen meiner regelmäßigen Gespräche zum Thema nachhaltiges Handeln</w:t>
      </w:r>
      <w:r w:rsidR="0038134C">
        <w:rPr>
          <w:rFonts w:ascii="SPD TheSans" w:eastAsia="Times New Roman" w:hAnsi="SPD TheSans"/>
          <w:iCs/>
          <w:sz w:val="18"/>
          <w:szCs w:val="18"/>
        </w:rPr>
        <w:t xml:space="preserve"> </w:t>
      </w:r>
      <w:r w:rsidR="00E40A7A">
        <w:rPr>
          <w:rFonts w:ascii="SPD TheSans" w:eastAsia="Times New Roman" w:hAnsi="SPD TheSans"/>
          <w:iCs/>
          <w:sz w:val="18"/>
          <w:szCs w:val="18"/>
        </w:rPr>
        <w:t xml:space="preserve">im ländlichen Raum </w:t>
      </w:r>
      <w:r w:rsidR="007B3374">
        <w:rPr>
          <w:rFonts w:ascii="SPD TheSans" w:eastAsia="Times New Roman" w:hAnsi="SPD TheSans"/>
          <w:iCs/>
          <w:sz w:val="18"/>
          <w:szCs w:val="18"/>
        </w:rPr>
        <w:t xml:space="preserve">traf ich mich mit </w:t>
      </w:r>
      <w:r w:rsidR="00D50A19">
        <w:rPr>
          <w:rFonts w:ascii="SPD TheSans" w:eastAsia="Times New Roman" w:hAnsi="SPD TheSans"/>
          <w:iCs/>
          <w:sz w:val="18"/>
          <w:szCs w:val="18"/>
        </w:rPr>
        <w:t xml:space="preserve">Fr. G. Schulz, Regionale Politikbeauftragte </w:t>
      </w:r>
      <w:r w:rsidR="00E40A7A">
        <w:rPr>
          <w:rFonts w:ascii="SPD TheSans" w:eastAsia="Times New Roman" w:hAnsi="SPD TheSans"/>
          <w:iCs/>
          <w:sz w:val="18"/>
          <w:szCs w:val="18"/>
        </w:rPr>
        <w:t>der Deutsche Post DHL Group für Hessen und Unterfranken zum Austausch über Nachhaltigkeit in der Post- und Paketlogistik.</w:t>
      </w:r>
    </w:p>
    <w:p w:rsidR="00E40A7A" w:rsidRDefault="00E40A7A" w:rsidP="0084551D">
      <w:pPr>
        <w:rPr>
          <w:rFonts w:ascii="SPD TheSans" w:eastAsia="Times New Roman" w:hAnsi="SPD TheSans"/>
          <w:iCs/>
          <w:sz w:val="18"/>
          <w:szCs w:val="18"/>
        </w:rPr>
      </w:pPr>
    </w:p>
    <w:p w:rsidR="00972D1B" w:rsidRDefault="00E40A7A" w:rsidP="00B5080E">
      <w:pPr>
        <w:rPr>
          <w:rFonts w:ascii="SPD TheSans" w:eastAsia="Times New Roman" w:hAnsi="SPD TheSans"/>
          <w:iCs/>
          <w:sz w:val="18"/>
          <w:szCs w:val="18"/>
        </w:rPr>
      </w:pPr>
      <w:r>
        <w:rPr>
          <w:rFonts w:ascii="SPD TheSans" w:eastAsia="Times New Roman" w:hAnsi="SPD TheSans"/>
          <w:iCs/>
          <w:sz w:val="18"/>
          <w:szCs w:val="18"/>
        </w:rPr>
        <w:t xml:space="preserve">Die Umstellung zu alternativen und nachhaltigen Verkehrskonzepten wird auch für den Bereich Paketlogistik diskutiert und neue Wege erprobt. Der Wunsch besteht, dass von überregionalen Transporten bis hin zum Empfänger auf der letzten Meile </w:t>
      </w:r>
      <w:r w:rsidR="00972D1B">
        <w:rPr>
          <w:rFonts w:ascii="SPD TheSans" w:eastAsia="Times New Roman" w:hAnsi="SPD TheSans"/>
          <w:iCs/>
          <w:sz w:val="18"/>
          <w:szCs w:val="18"/>
        </w:rPr>
        <w:t xml:space="preserve">die Zustellung </w:t>
      </w:r>
      <w:r>
        <w:rPr>
          <w:rFonts w:ascii="SPD TheSans" w:eastAsia="Times New Roman" w:hAnsi="SPD TheSans"/>
          <w:iCs/>
          <w:sz w:val="18"/>
          <w:szCs w:val="18"/>
        </w:rPr>
        <w:t>klimafreundlich erfolgt.</w:t>
      </w:r>
      <w:r w:rsidR="00DF51BB">
        <w:rPr>
          <w:rFonts w:ascii="SPD TheSans" w:eastAsia="Times New Roman" w:hAnsi="SPD TheSans"/>
          <w:iCs/>
          <w:sz w:val="18"/>
          <w:szCs w:val="18"/>
        </w:rPr>
        <w:t xml:space="preserve"> </w:t>
      </w:r>
    </w:p>
    <w:p w:rsidR="00972D1B" w:rsidRDefault="00DF51BB" w:rsidP="00B5080E">
      <w:pPr>
        <w:rPr>
          <w:rFonts w:ascii="SPD TheSans" w:eastAsia="Times New Roman" w:hAnsi="SPD TheSans"/>
          <w:iCs/>
          <w:sz w:val="18"/>
          <w:szCs w:val="18"/>
        </w:rPr>
      </w:pPr>
      <w:r>
        <w:rPr>
          <w:rFonts w:ascii="SPD TheSans" w:eastAsia="Times New Roman" w:hAnsi="SPD TheSans"/>
          <w:iCs/>
          <w:sz w:val="18"/>
          <w:szCs w:val="18"/>
        </w:rPr>
        <w:t>Der florierende Onlinehandel hat die Brief- und Paketlogistik tiefgreifend verändert und dynamisch wachsende Paketmengen nach sich gezogen.</w:t>
      </w:r>
      <w:r w:rsidR="007B150B">
        <w:rPr>
          <w:rFonts w:ascii="SPD TheSans" w:eastAsia="Times New Roman" w:hAnsi="SPD TheSans"/>
          <w:iCs/>
          <w:sz w:val="18"/>
          <w:szCs w:val="18"/>
        </w:rPr>
        <w:t xml:space="preserve"> </w:t>
      </w:r>
    </w:p>
    <w:p w:rsidR="00EC33BA" w:rsidRDefault="007B150B" w:rsidP="00B5080E">
      <w:pPr>
        <w:rPr>
          <w:rFonts w:ascii="SPD TheSans" w:eastAsia="Times New Roman" w:hAnsi="SPD TheSans"/>
          <w:iCs/>
          <w:sz w:val="18"/>
          <w:szCs w:val="18"/>
        </w:rPr>
      </w:pPr>
      <w:r>
        <w:rPr>
          <w:rFonts w:ascii="SPD TheSans" w:eastAsia="Times New Roman" w:hAnsi="SPD TheSans"/>
          <w:iCs/>
          <w:sz w:val="18"/>
          <w:szCs w:val="18"/>
        </w:rPr>
        <w:t>Aus diesem Grund benötigen die Dienstleister Handlungsrahmen zur Entwicklung einer nachhaltigen Post- und Pakettransports. Außerdem ist natürlich auch jeder einzelne Verbraucher gefragt sein Konsumverhalten auf Nachhaltigkeit zu prüfen.</w:t>
      </w:r>
    </w:p>
    <w:p w:rsidR="007B150B" w:rsidRDefault="007B150B" w:rsidP="00B5080E">
      <w:pPr>
        <w:rPr>
          <w:rFonts w:ascii="SPD TheSans" w:eastAsia="Times New Roman" w:hAnsi="SPD TheSans"/>
          <w:iCs/>
          <w:sz w:val="18"/>
          <w:szCs w:val="18"/>
        </w:rPr>
      </w:pPr>
    </w:p>
    <w:p w:rsidR="007B150B" w:rsidRDefault="00EB4915" w:rsidP="00B5080E">
      <w:pPr>
        <w:rPr>
          <w:rFonts w:ascii="SPD TheSans" w:eastAsia="Times New Roman" w:hAnsi="SPD TheSans"/>
          <w:iCs/>
          <w:sz w:val="18"/>
          <w:szCs w:val="18"/>
        </w:rPr>
      </w:pPr>
      <w:r>
        <w:rPr>
          <w:rFonts w:ascii="SPD TheSans" w:eastAsia="Times New Roman" w:hAnsi="SPD TheSans"/>
          <w:iCs/>
          <w:sz w:val="18"/>
          <w:szCs w:val="18"/>
        </w:rPr>
        <w:t>Rüdiger Holschuh:</w:t>
      </w:r>
      <w:r w:rsidR="0038134C">
        <w:rPr>
          <w:rFonts w:ascii="SPD TheSans" w:eastAsia="Times New Roman" w:hAnsi="SPD TheSans"/>
          <w:iCs/>
          <w:sz w:val="18"/>
          <w:szCs w:val="18"/>
        </w:rPr>
        <w:t xml:space="preserve"> </w:t>
      </w:r>
      <w:r w:rsidR="009402B0">
        <w:rPr>
          <w:rFonts w:ascii="SPD TheSans" w:eastAsia="Times New Roman" w:hAnsi="SPD TheSans"/>
          <w:iCs/>
          <w:sz w:val="18"/>
          <w:szCs w:val="18"/>
        </w:rPr>
        <w:t xml:space="preserve">mit der </w:t>
      </w:r>
      <w:r w:rsidR="002C6BEB">
        <w:rPr>
          <w:rFonts w:ascii="SPD TheSans" w:eastAsia="Times New Roman" w:hAnsi="SPD TheSans"/>
          <w:iCs/>
          <w:sz w:val="18"/>
          <w:szCs w:val="18"/>
        </w:rPr>
        <w:t>n</w:t>
      </w:r>
      <w:r w:rsidR="002A7073">
        <w:rPr>
          <w:rFonts w:ascii="SPD TheSans" w:eastAsia="Times New Roman" w:hAnsi="SPD TheSans"/>
          <w:iCs/>
          <w:sz w:val="18"/>
          <w:szCs w:val="18"/>
        </w:rPr>
        <w:t xml:space="preserve">otwendigen </w:t>
      </w:r>
      <w:r w:rsidR="0038134C">
        <w:rPr>
          <w:rFonts w:ascii="SPD TheSans" w:eastAsia="Times New Roman" w:hAnsi="SPD TheSans"/>
          <w:iCs/>
          <w:sz w:val="18"/>
          <w:szCs w:val="18"/>
        </w:rPr>
        <w:t xml:space="preserve">Erhaltung der </w:t>
      </w:r>
      <w:r w:rsidR="009402B0">
        <w:rPr>
          <w:rFonts w:ascii="SPD TheSans" w:eastAsia="Times New Roman" w:hAnsi="SPD TheSans"/>
          <w:iCs/>
          <w:sz w:val="18"/>
          <w:szCs w:val="18"/>
        </w:rPr>
        <w:t>Postfilialen</w:t>
      </w:r>
      <w:r w:rsidR="002C6BEB">
        <w:rPr>
          <w:rFonts w:ascii="SPD TheSans" w:eastAsia="Times New Roman" w:hAnsi="SPD TheSans"/>
          <w:iCs/>
          <w:sz w:val="18"/>
          <w:szCs w:val="18"/>
        </w:rPr>
        <w:t xml:space="preserve"> im ländlichen Raum </w:t>
      </w:r>
      <w:r w:rsidR="0038134C">
        <w:rPr>
          <w:rFonts w:ascii="SPD TheSans" w:eastAsia="Times New Roman" w:hAnsi="SPD TheSans"/>
          <w:iCs/>
          <w:sz w:val="18"/>
          <w:szCs w:val="18"/>
        </w:rPr>
        <w:t xml:space="preserve">ist die Deutsche Post auch auf die </w:t>
      </w:r>
      <w:r w:rsidR="002A7073">
        <w:rPr>
          <w:rFonts w:ascii="SPD TheSans" w:eastAsia="Times New Roman" w:hAnsi="SPD TheSans"/>
          <w:iCs/>
          <w:sz w:val="18"/>
          <w:szCs w:val="18"/>
        </w:rPr>
        <w:t xml:space="preserve">partnerschaftliche </w:t>
      </w:r>
      <w:r w:rsidR="0038134C">
        <w:rPr>
          <w:rFonts w:ascii="SPD TheSans" w:eastAsia="Times New Roman" w:hAnsi="SPD TheSans"/>
          <w:iCs/>
          <w:sz w:val="18"/>
          <w:szCs w:val="18"/>
        </w:rPr>
        <w:t xml:space="preserve">Unterstützung der Städte und Gemeinden angewiesen. Die Rahmenbedingungen zur Erhaltung </w:t>
      </w:r>
      <w:r w:rsidR="002A7073">
        <w:rPr>
          <w:rFonts w:ascii="SPD TheSans" w:eastAsia="Times New Roman" w:hAnsi="SPD TheSans"/>
          <w:iCs/>
          <w:sz w:val="18"/>
          <w:szCs w:val="18"/>
        </w:rPr>
        <w:t>und dem klimafreundlichen Umbau d</w:t>
      </w:r>
      <w:r w:rsidR="0038134C">
        <w:rPr>
          <w:rFonts w:ascii="SPD TheSans" w:eastAsia="Times New Roman" w:hAnsi="SPD TheSans"/>
          <w:iCs/>
          <w:sz w:val="18"/>
          <w:szCs w:val="18"/>
        </w:rPr>
        <w:t>er</w:t>
      </w:r>
      <w:r w:rsidR="00627C50">
        <w:rPr>
          <w:rFonts w:ascii="SPD TheSans" w:eastAsia="Times New Roman" w:hAnsi="SPD TheSans"/>
          <w:iCs/>
          <w:sz w:val="18"/>
          <w:szCs w:val="18"/>
        </w:rPr>
        <w:t xml:space="preserve"> vorhanden</w:t>
      </w:r>
      <w:r w:rsidR="002A7073">
        <w:rPr>
          <w:rFonts w:ascii="SPD TheSans" w:eastAsia="Times New Roman" w:hAnsi="SPD TheSans"/>
          <w:iCs/>
          <w:sz w:val="18"/>
          <w:szCs w:val="18"/>
        </w:rPr>
        <w:t xml:space="preserve">en </w:t>
      </w:r>
      <w:r w:rsidR="0038134C">
        <w:rPr>
          <w:rFonts w:ascii="SPD TheSans" w:eastAsia="Times New Roman" w:hAnsi="SPD TheSans"/>
          <w:iCs/>
          <w:sz w:val="18"/>
          <w:szCs w:val="18"/>
        </w:rPr>
        <w:t>Filialen</w:t>
      </w:r>
      <w:r w:rsidR="00FA0017">
        <w:rPr>
          <w:rFonts w:ascii="SPD TheSans" w:eastAsia="Times New Roman" w:hAnsi="SPD TheSans"/>
          <w:iCs/>
          <w:sz w:val="18"/>
          <w:szCs w:val="18"/>
        </w:rPr>
        <w:t xml:space="preserve">, </w:t>
      </w:r>
      <w:r w:rsidR="002A7073">
        <w:rPr>
          <w:rFonts w:ascii="SPD TheSans" w:eastAsia="Times New Roman" w:hAnsi="SPD TheSans"/>
          <w:iCs/>
          <w:sz w:val="18"/>
          <w:szCs w:val="18"/>
        </w:rPr>
        <w:t xml:space="preserve">sowie </w:t>
      </w:r>
      <w:r w:rsidR="00972D1B">
        <w:rPr>
          <w:rFonts w:ascii="SPD TheSans" w:eastAsia="Times New Roman" w:hAnsi="SPD TheSans"/>
          <w:iCs/>
          <w:sz w:val="18"/>
          <w:szCs w:val="18"/>
        </w:rPr>
        <w:t>der</w:t>
      </w:r>
      <w:r w:rsidR="002A7073">
        <w:rPr>
          <w:rFonts w:ascii="SPD TheSans" w:eastAsia="Times New Roman" w:hAnsi="SPD TheSans"/>
          <w:iCs/>
          <w:sz w:val="18"/>
          <w:szCs w:val="18"/>
        </w:rPr>
        <w:t xml:space="preserve"> Neubau von CO2 neutralen Stationen </w:t>
      </w:r>
      <w:r w:rsidR="00861AFD">
        <w:rPr>
          <w:rFonts w:ascii="SPD TheSans" w:eastAsia="Times New Roman" w:hAnsi="SPD TheSans"/>
          <w:iCs/>
          <w:sz w:val="18"/>
          <w:szCs w:val="18"/>
        </w:rPr>
        <w:t xml:space="preserve">inklusive Ladesäulen für E-Scooter </w:t>
      </w:r>
      <w:r w:rsidR="002A7073">
        <w:rPr>
          <w:rFonts w:ascii="SPD TheSans" w:eastAsia="Times New Roman" w:hAnsi="SPD TheSans"/>
          <w:iCs/>
          <w:sz w:val="18"/>
          <w:szCs w:val="18"/>
        </w:rPr>
        <w:t>m</w:t>
      </w:r>
      <w:r w:rsidR="00861AFD">
        <w:rPr>
          <w:rFonts w:ascii="SPD TheSans" w:eastAsia="Times New Roman" w:hAnsi="SPD TheSans"/>
          <w:iCs/>
          <w:sz w:val="18"/>
          <w:szCs w:val="18"/>
        </w:rPr>
        <w:t xml:space="preserve">uss schnell und unbürokratisch </w:t>
      </w:r>
      <w:r w:rsidR="00627C50">
        <w:rPr>
          <w:rFonts w:ascii="SPD TheSans" w:eastAsia="Times New Roman" w:hAnsi="SPD TheSans"/>
          <w:iCs/>
          <w:sz w:val="18"/>
          <w:szCs w:val="18"/>
        </w:rPr>
        <w:t>gegeben sein.</w:t>
      </w:r>
      <w:r w:rsidR="002A7073">
        <w:rPr>
          <w:rFonts w:ascii="SPD TheSans" w:eastAsia="Times New Roman" w:hAnsi="SPD TheSans"/>
          <w:iCs/>
          <w:sz w:val="18"/>
          <w:szCs w:val="18"/>
        </w:rPr>
        <w:t xml:space="preserve"> </w:t>
      </w:r>
      <w:r w:rsidR="00861AFD">
        <w:rPr>
          <w:rFonts w:ascii="SPD TheSans" w:eastAsia="Times New Roman" w:hAnsi="SPD TheSans"/>
          <w:iCs/>
          <w:sz w:val="18"/>
          <w:szCs w:val="18"/>
        </w:rPr>
        <w:t xml:space="preserve">Ein weiteres Thema waren die Arbeitsbedingungen </w:t>
      </w:r>
      <w:r w:rsidR="0038134C">
        <w:rPr>
          <w:rFonts w:ascii="SPD TheSans" w:eastAsia="Times New Roman" w:hAnsi="SPD TheSans"/>
          <w:iCs/>
          <w:sz w:val="18"/>
          <w:szCs w:val="18"/>
        </w:rPr>
        <w:t>im Bereich Logistik und Zustellung</w:t>
      </w:r>
      <w:r w:rsidR="00861AFD">
        <w:rPr>
          <w:rFonts w:ascii="SPD TheSans" w:eastAsia="Times New Roman" w:hAnsi="SPD TheSans"/>
          <w:iCs/>
          <w:sz w:val="18"/>
          <w:szCs w:val="18"/>
        </w:rPr>
        <w:t xml:space="preserve">. Hier ist die </w:t>
      </w:r>
      <w:r w:rsidR="0038134C">
        <w:rPr>
          <w:rFonts w:ascii="SPD TheSans" w:eastAsia="Times New Roman" w:hAnsi="SPD TheSans"/>
          <w:iCs/>
          <w:sz w:val="18"/>
          <w:szCs w:val="18"/>
        </w:rPr>
        <w:t xml:space="preserve">Deutsche Post im Vergleich </w:t>
      </w:r>
      <w:r w:rsidR="002A7073">
        <w:rPr>
          <w:rFonts w:ascii="SPD TheSans" w:eastAsia="Times New Roman" w:hAnsi="SPD TheSans"/>
          <w:iCs/>
          <w:sz w:val="18"/>
          <w:szCs w:val="18"/>
        </w:rPr>
        <w:t>zu vielen</w:t>
      </w:r>
      <w:r w:rsidR="0038134C">
        <w:rPr>
          <w:rFonts w:ascii="SPD TheSans" w:eastAsia="Times New Roman" w:hAnsi="SPD TheSans"/>
          <w:iCs/>
          <w:sz w:val="18"/>
          <w:szCs w:val="18"/>
        </w:rPr>
        <w:t xml:space="preserve"> Mitbewerber </w:t>
      </w:r>
      <w:r w:rsidR="00861AFD">
        <w:rPr>
          <w:rFonts w:ascii="SPD TheSans" w:eastAsia="Times New Roman" w:hAnsi="SPD TheSans"/>
          <w:iCs/>
          <w:sz w:val="18"/>
          <w:szCs w:val="18"/>
        </w:rPr>
        <w:t>gut aufgestellt, die Arbeitnehmerinnen und Arbeitnehmer werden über Mindestlohn entlohnt und finden einen Arbeitgeber mit guten Standards vor</w:t>
      </w:r>
      <w:r w:rsidR="0038134C">
        <w:rPr>
          <w:rFonts w:ascii="SPD TheSans" w:eastAsia="Times New Roman" w:hAnsi="SPD TheSans"/>
          <w:iCs/>
          <w:sz w:val="18"/>
          <w:szCs w:val="18"/>
        </w:rPr>
        <w:t>.</w:t>
      </w:r>
      <w:r w:rsidR="003017F8">
        <w:rPr>
          <w:rFonts w:ascii="SPD TheSans" w:eastAsia="Times New Roman" w:hAnsi="SPD TheSans"/>
          <w:iCs/>
          <w:sz w:val="18"/>
          <w:szCs w:val="18"/>
        </w:rPr>
        <w:t xml:space="preserve"> Das ist im gewerblichen Umfeld nicht Selbstverständlich.</w:t>
      </w:r>
    </w:p>
    <w:p w:rsidR="00D50A19" w:rsidRDefault="00D50A19" w:rsidP="00D50A19">
      <w:pPr>
        <w:autoSpaceDE w:val="0"/>
        <w:autoSpaceDN w:val="0"/>
        <w:ind w:left="708"/>
      </w:pPr>
      <w:r>
        <w:rPr>
          <w:color w:val="1F4E79"/>
        </w:rPr>
        <w:t> </w:t>
      </w:r>
    </w:p>
    <w:p w:rsidR="00EC33BA" w:rsidRDefault="00EC33BA" w:rsidP="00B5080E">
      <w:pPr>
        <w:rPr>
          <w:rFonts w:ascii="SPD TheSans" w:eastAsia="Times New Roman" w:hAnsi="SPD TheSans"/>
          <w:iCs/>
          <w:sz w:val="18"/>
          <w:szCs w:val="18"/>
        </w:rPr>
      </w:pPr>
    </w:p>
    <w:p w:rsidR="00EE2021" w:rsidRDefault="00EE2021" w:rsidP="00B5080E">
      <w:pPr>
        <w:rPr>
          <w:rFonts w:ascii="SPD TheSans" w:eastAsia="Times New Roman" w:hAnsi="SPD TheSans"/>
          <w:iCs/>
          <w:sz w:val="18"/>
          <w:szCs w:val="18"/>
        </w:rPr>
      </w:pPr>
      <w:r>
        <w:rPr>
          <w:rFonts w:ascii="SPD TheSans" w:eastAsia="Times New Roman" w:hAnsi="SPD TheSans"/>
          <w:iCs/>
          <w:sz w:val="18"/>
          <w:szCs w:val="18"/>
        </w:rPr>
        <w:t xml:space="preserve">Zeichen: </w:t>
      </w:r>
      <w:r w:rsidR="000C76A6">
        <w:rPr>
          <w:rFonts w:ascii="SPD TheSans" w:eastAsia="Times New Roman" w:hAnsi="SPD TheSans"/>
          <w:iCs/>
          <w:sz w:val="18"/>
          <w:szCs w:val="18"/>
        </w:rPr>
        <w:t>1.</w:t>
      </w:r>
      <w:r w:rsidR="00E553DE">
        <w:rPr>
          <w:rFonts w:ascii="SPD TheSans" w:eastAsia="Times New Roman" w:hAnsi="SPD TheSans"/>
          <w:iCs/>
          <w:sz w:val="18"/>
          <w:szCs w:val="18"/>
        </w:rPr>
        <w:t>6</w:t>
      </w:r>
      <w:r w:rsidR="00232257">
        <w:rPr>
          <w:rFonts w:ascii="SPD TheSans" w:eastAsia="Times New Roman" w:hAnsi="SPD TheSans"/>
          <w:iCs/>
          <w:sz w:val="18"/>
          <w:szCs w:val="18"/>
        </w:rPr>
        <w:t>83</w:t>
      </w:r>
    </w:p>
    <w:p w:rsidR="00E553DE" w:rsidRDefault="00E553DE" w:rsidP="00B5080E">
      <w:pPr>
        <w:rPr>
          <w:rFonts w:ascii="SPD TheSans" w:eastAsia="Times New Roman" w:hAnsi="SPD TheSans"/>
          <w:iCs/>
          <w:sz w:val="18"/>
          <w:szCs w:val="18"/>
        </w:rPr>
      </w:pPr>
    </w:p>
    <w:p w:rsidR="00FC5BC8" w:rsidRDefault="00624ACD" w:rsidP="00B5080E">
      <w:pPr>
        <w:rPr>
          <w:rFonts w:ascii="SPD TheSans" w:eastAsia="Times New Roman" w:hAnsi="SPD TheSans"/>
          <w:iCs/>
          <w:sz w:val="18"/>
          <w:szCs w:val="18"/>
        </w:rPr>
      </w:pPr>
      <w:r>
        <w:rPr>
          <w:rFonts w:ascii="SPD TheSans" w:eastAsia="Times New Roman" w:hAnsi="SPD TheSans"/>
          <w:iCs/>
          <w:sz w:val="18"/>
          <w:szCs w:val="18"/>
        </w:rPr>
        <w:t xml:space="preserve">Credit: </w:t>
      </w:r>
      <w:r w:rsidR="001732F1">
        <w:rPr>
          <w:rFonts w:ascii="SPD TheSans" w:eastAsia="Times New Roman" w:hAnsi="SPD TheSans"/>
          <w:iCs/>
          <w:sz w:val="18"/>
          <w:szCs w:val="18"/>
        </w:rPr>
        <w:t>Klaus Mai, Fotografie Darmstadt</w:t>
      </w:r>
    </w:p>
    <w:p w:rsidR="00EE2021" w:rsidRDefault="00EE2021" w:rsidP="00B5080E">
      <w:pPr>
        <w:rPr>
          <w:rFonts w:ascii="SPD TheSans" w:eastAsia="Times New Roman" w:hAnsi="SPD TheSans"/>
          <w:iCs/>
          <w:sz w:val="18"/>
          <w:szCs w:val="18"/>
        </w:rPr>
      </w:pPr>
    </w:p>
    <w:p w:rsidR="00B5080E" w:rsidRDefault="00FC5BC8" w:rsidP="00B5080E">
      <w:pPr>
        <w:rPr>
          <w:rFonts w:ascii="Verdana" w:eastAsia="Times New Roman" w:hAnsi="Verdana"/>
          <w:sz w:val="18"/>
          <w:szCs w:val="18"/>
        </w:rPr>
      </w:pPr>
      <w:r>
        <w:rPr>
          <w:rFonts w:ascii="SPD TheSans" w:eastAsia="Times New Roman" w:hAnsi="SPD TheSans"/>
          <w:iCs/>
          <w:sz w:val="18"/>
          <w:szCs w:val="18"/>
        </w:rPr>
        <w:t>BU</w:t>
      </w:r>
      <w:r w:rsidR="00EE2021">
        <w:rPr>
          <w:rFonts w:ascii="Verdana" w:eastAsia="Times New Roman" w:hAnsi="Verdana"/>
          <w:sz w:val="18"/>
          <w:szCs w:val="18"/>
        </w:rPr>
        <w:t>:</w:t>
      </w:r>
      <w:r w:rsidR="00821DDC">
        <w:rPr>
          <w:rFonts w:ascii="Verdana" w:eastAsia="Times New Roman" w:hAnsi="Verdana"/>
          <w:sz w:val="18"/>
          <w:szCs w:val="18"/>
        </w:rPr>
        <w:t xml:space="preserve"> Rüdiger Holschuh im Gespräch</w:t>
      </w:r>
      <w:bookmarkStart w:id="0" w:name="_GoBack"/>
      <w:bookmarkEnd w:id="0"/>
    </w:p>
    <w:p w:rsidR="004F6133" w:rsidRDefault="004F6133"/>
    <w:sectPr w:rsidR="004F6133">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80E" w:rsidRDefault="00B5080E" w:rsidP="00B5080E">
      <w:r>
        <w:separator/>
      </w:r>
    </w:p>
  </w:endnote>
  <w:endnote w:type="continuationSeparator" w:id="0">
    <w:p w:rsidR="00B5080E" w:rsidRDefault="00B5080E" w:rsidP="00B5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PD TheSans">
    <w:panose1 w:val="020B0502050302020203"/>
    <w:charset w:val="00"/>
    <w:family w:val="swiss"/>
    <w:pitch w:val="variable"/>
    <w:sig w:usb0="A000006F" w:usb1="5000200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80E" w:rsidRDefault="00B5080E" w:rsidP="00B5080E">
      <w:r>
        <w:separator/>
      </w:r>
    </w:p>
  </w:footnote>
  <w:footnote w:type="continuationSeparator" w:id="0">
    <w:p w:rsidR="00B5080E" w:rsidRDefault="00B5080E" w:rsidP="00B50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3C2" w:rsidRPr="00BF229F" w:rsidRDefault="00281E9A" w:rsidP="009A03C2">
    <w:pPr>
      <w:pStyle w:val="Kopfzeile"/>
    </w:pPr>
    <w:r>
      <w:rPr>
        <w:noProof/>
      </w:rPr>
      <mc:AlternateContent>
        <mc:Choice Requires="wps">
          <w:drawing>
            <wp:anchor distT="0" distB="0" distL="114300" distR="114300" simplePos="0" relativeHeight="251659264" behindDoc="0" locked="0" layoutInCell="1" allowOverlap="1" wp14:anchorId="161AE7DB" wp14:editId="213D6865">
              <wp:simplePos x="0" y="0"/>
              <wp:positionH relativeFrom="margin">
                <wp:posOffset>0</wp:posOffset>
              </wp:positionH>
              <wp:positionV relativeFrom="topMargin">
                <wp:posOffset>448945</wp:posOffset>
              </wp:positionV>
              <wp:extent cx="2988000" cy="118800"/>
              <wp:effectExtent l="0" t="0" r="0" b="8255"/>
              <wp:wrapNone/>
              <wp:docPr id="4" name="Textfeld 4"/>
              <wp:cNvGraphicFramePr/>
              <a:graphic xmlns:a="http://schemas.openxmlformats.org/drawingml/2006/main">
                <a:graphicData uri="http://schemas.microsoft.com/office/word/2010/wordprocessingShape">
                  <wps:wsp>
                    <wps:cNvSpPr txBox="1"/>
                    <wps:spPr>
                      <a:xfrm>
                        <a:off x="0" y="0"/>
                        <a:ext cx="2988000" cy="118800"/>
                      </a:xfrm>
                      <a:prstGeom prst="rect">
                        <a:avLst/>
                      </a:prstGeom>
                      <a:noFill/>
                      <a:ln w="6350">
                        <a:noFill/>
                      </a:ln>
                    </wps:spPr>
                    <wps:txbx>
                      <w:txbxContent>
                        <w:p w:rsidR="00281E9A" w:rsidRPr="00C03D21" w:rsidRDefault="00281E9A" w:rsidP="00281E9A">
                          <w:pPr>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AE7DB" id="_x0000_t202" coordsize="21600,21600" o:spt="202" path="m,l,21600r21600,l21600,xe">
              <v:stroke joinstyle="miter"/>
              <v:path gradientshapeok="t" o:connecttype="rect"/>
            </v:shapetype>
            <v:shape id="Textfeld 4" o:spid="_x0000_s1026" type="#_x0000_t202" style="position:absolute;margin-left:0;margin-top:35.35pt;width:235.3pt;height:9.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" filled="f" stroked="f" strokeweight=".5pt">
              <v:textbox inset="0,0,0,0">
                <w:txbxContent>
                  <w:p w:rsidR="00281E9A" w:rsidRPr="00C03D21" w:rsidRDefault="00281E9A" w:rsidP="00281E9A">
                    <w:pPr>
                      <w:rPr>
                        <w:sz w:val="13"/>
                        <w:szCs w:val="13"/>
                      </w:rPr>
                    </w:pPr>
                  </w:p>
                </w:txbxContent>
              </v:textbox>
              <w10:wrap anchorx="margin" anchory="margin"/>
            </v:shape>
          </w:pict>
        </mc:Fallback>
      </mc:AlternateContent>
    </w:r>
    <w:r>
      <w:t xml:space="preserve"> </w:t>
    </w:r>
    <w:r w:rsidR="009A03C2">
      <w:rPr>
        <w:noProof/>
      </w:rPr>
      <w:drawing>
        <wp:anchor distT="0" distB="0" distL="114300" distR="114300" simplePos="0" relativeHeight="251663360" behindDoc="0" locked="0" layoutInCell="1" allowOverlap="1" wp14:anchorId="4E238746" wp14:editId="44097261">
          <wp:simplePos x="0" y="0"/>
          <wp:positionH relativeFrom="margin">
            <wp:posOffset>0</wp:posOffset>
          </wp:positionH>
          <wp:positionV relativeFrom="topMargin">
            <wp:posOffset>551180</wp:posOffset>
          </wp:positionV>
          <wp:extent cx="3139200" cy="100800"/>
          <wp:effectExtent l="0" t="0" r="0" b="127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3139200" cy="100800"/>
                  </a:xfrm>
                  <a:prstGeom prst="rect">
                    <a:avLst/>
                  </a:prstGeom>
                </pic:spPr>
              </pic:pic>
            </a:graphicData>
          </a:graphic>
          <wp14:sizeRelH relativeFrom="margin">
            <wp14:pctWidth>0</wp14:pctWidth>
          </wp14:sizeRelH>
          <wp14:sizeRelV relativeFrom="margin">
            <wp14:pctHeight>0</wp14:pctHeight>
          </wp14:sizeRelV>
        </wp:anchor>
      </w:drawing>
    </w:r>
    <w:r w:rsidR="009A03C2">
      <w:rPr>
        <w:noProof/>
      </w:rPr>
      <mc:AlternateContent>
        <mc:Choice Requires="wps">
          <w:drawing>
            <wp:anchor distT="0" distB="0" distL="114300" distR="114300" simplePos="0" relativeHeight="251662336" behindDoc="0" locked="0" layoutInCell="1" allowOverlap="1" wp14:anchorId="3975C6EF" wp14:editId="765D948A">
              <wp:simplePos x="0" y="0"/>
              <wp:positionH relativeFrom="margin">
                <wp:posOffset>-720090</wp:posOffset>
              </wp:positionH>
              <wp:positionV relativeFrom="topMargin">
                <wp:posOffset>3564255</wp:posOffset>
              </wp:positionV>
              <wp:extent cx="216000" cy="0"/>
              <wp:effectExtent l="0" t="0" r="12700" b="19050"/>
              <wp:wrapNone/>
              <wp:docPr id="3" name="Gerade Verbindung 3"/>
              <wp:cNvGraphicFramePr/>
              <a:graphic xmlns:a="http://schemas.openxmlformats.org/drawingml/2006/main">
                <a:graphicData uri="http://schemas.microsoft.com/office/word/2010/wordprocessingShape">
                  <wps:wsp>
                    <wps:cNvCnPr/>
                    <wps:spPr>
                      <a:xfrm>
                        <a:off x="0" y="0"/>
                        <a:ext cx="21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1A6770" id="Gerade Verbindung 3" o:spid="_x0000_s1026"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top-margin-area;mso-width-percent:0;mso-width-relative:margin" from="-56.7pt,280.65pt" to="-39.7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" strokecolor="black [3213]" strokeweight="1pt">
              <v:stroke joinstyle="miter"/>
              <w10:wrap anchorx="margin" anchory="margin"/>
            </v:line>
          </w:pict>
        </mc:Fallback>
      </mc:AlternateContent>
    </w:r>
  </w:p>
  <w:p w:rsidR="00B5080E" w:rsidRDefault="00281E9A" w:rsidP="00B5080E">
    <w:pPr>
      <w:pStyle w:val="Kopfzeile"/>
    </w:pPr>
    <w:r>
      <w:t xml:space="preserve">                    </w:t>
    </w:r>
    <w:r w:rsidR="00FB24CC">
      <w:t xml:space="preserve">        </w:t>
    </w:r>
    <w:r>
      <w:t xml:space="preserve">                                                    </w:t>
    </w:r>
    <w:r w:rsidR="00FB24CC">
      <w:t xml:space="preserve">    </w:t>
    </w:r>
    <w:r>
      <w:t xml:space="preserve">     </w:t>
    </w:r>
    <w:r w:rsidR="00B46B28">
      <w:rPr>
        <w:noProof/>
      </w:rPr>
      <w:drawing>
        <wp:inline distT="0" distB="0" distL="0" distR="0" wp14:anchorId="5D086B0F" wp14:editId="44F91FA6">
          <wp:extent cx="1666240" cy="719455"/>
          <wp:effectExtent l="0" t="0" r="0" b="4445"/>
          <wp:docPr id="9" name="Grafik 4" descr="Bildschirmausschnitt"/>
          <wp:cNvGraphicFramePr/>
          <a:graphic xmlns:a="http://schemas.openxmlformats.org/drawingml/2006/main">
            <a:graphicData uri="http://schemas.openxmlformats.org/drawingml/2006/picture">
              <pic:pic xmlns:pic="http://schemas.openxmlformats.org/drawingml/2006/picture">
                <pic:nvPicPr>
                  <pic:cNvPr id="9" name="Grafik 4" descr="Bildschirmausschnitt"/>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66240" cy="719455"/>
                  </a:xfrm>
                  <a:prstGeom prst="rect">
                    <a:avLst/>
                  </a:prstGeom>
                </pic:spPr>
              </pic:pic>
            </a:graphicData>
          </a:graphic>
        </wp:inline>
      </w:drawing>
    </w:r>
    <w:r>
      <w:t xml:space="preserve">        </w:t>
    </w:r>
  </w:p>
  <w:p w:rsidR="00D979C2" w:rsidRDefault="009A03C2" w:rsidP="00B5080E">
    <w:pPr>
      <w:pStyle w:val="Kopfzeile"/>
    </w:pPr>
    <w:r>
      <w:rPr>
        <w:noProof/>
      </w:rPr>
      <mc:AlternateContent>
        <mc:Choice Requires="wps">
          <w:drawing>
            <wp:anchor distT="0" distB="0" distL="114300" distR="114300" simplePos="0" relativeHeight="251666432" behindDoc="0" locked="0" layoutInCell="1" allowOverlap="1" wp14:anchorId="4B66B2A0" wp14:editId="3DDF71E7">
              <wp:simplePos x="0" y="0"/>
              <wp:positionH relativeFrom="margin">
                <wp:posOffset>0</wp:posOffset>
              </wp:positionH>
              <wp:positionV relativeFrom="topMargin">
                <wp:posOffset>1348105</wp:posOffset>
              </wp:positionV>
              <wp:extent cx="2988000" cy="118800"/>
              <wp:effectExtent l="0" t="0" r="0" b="8255"/>
              <wp:wrapNone/>
              <wp:docPr id="6" name="Textfeld 6"/>
              <wp:cNvGraphicFramePr/>
              <a:graphic xmlns:a="http://schemas.openxmlformats.org/drawingml/2006/main">
                <a:graphicData uri="http://schemas.microsoft.com/office/word/2010/wordprocessingShape">
                  <wps:wsp>
                    <wps:cNvSpPr txBox="1"/>
                    <wps:spPr>
                      <a:xfrm>
                        <a:off x="0" y="0"/>
                        <a:ext cx="2988000" cy="118800"/>
                      </a:xfrm>
                      <a:prstGeom prst="rect">
                        <a:avLst/>
                      </a:prstGeom>
                      <a:noFill/>
                      <a:ln w="6350">
                        <a:noFill/>
                      </a:ln>
                    </wps:spPr>
                    <wps:txbx>
                      <w:txbxContent>
                        <w:p w:rsidR="009A03C2" w:rsidRPr="00C03D21" w:rsidRDefault="009A03C2" w:rsidP="009A03C2">
                          <w:pPr>
                            <w:rPr>
                              <w:sz w:val="13"/>
                              <w:szCs w:val="13"/>
                            </w:rPr>
                          </w:pPr>
                          <w:r>
                            <w:rPr>
                              <w:sz w:val="13"/>
                              <w:szCs w:val="13"/>
                            </w:rPr>
                            <w:t xml:space="preserve">RÜDIGER HOLSCHUH, </w:t>
                          </w:r>
                          <w:r w:rsidRPr="00C03D21">
                            <w:rPr>
                              <w:sz w:val="13"/>
                              <w:szCs w:val="13"/>
                            </w:rPr>
                            <w:t>MdL • SCHLOSSPLATZ 1-3 • 65183 WIESBADEN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6B2A0" id="Textfeld 6" o:spid="_x0000_s1027" type="#_x0000_t202" style="position:absolute;margin-left:0;margin-top:106.15pt;width:235.3pt;height:9.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" filled="f" stroked="f" strokeweight=".5pt">
              <v:textbox inset="0,0,0,0">
                <w:txbxContent>
                  <w:p w:rsidR="009A03C2" w:rsidRPr="00C03D21" w:rsidRDefault="009A03C2" w:rsidP="009A03C2">
                    <w:pPr>
                      <w:rPr>
                        <w:sz w:val="13"/>
                        <w:szCs w:val="13"/>
                      </w:rPr>
                    </w:pPr>
                    <w:r>
                      <w:rPr>
                        <w:sz w:val="13"/>
                        <w:szCs w:val="13"/>
                      </w:rPr>
                      <w:t xml:space="preserve">RÜDIGER HOLSCHUH, </w:t>
                    </w:r>
                    <w:r w:rsidRPr="00C03D21">
                      <w:rPr>
                        <w:sz w:val="13"/>
                        <w:szCs w:val="13"/>
                      </w:rPr>
                      <w:t>MdL • SCHLOSSPLATZ 1-3 • 65183 WIESBADEN</w:t>
                    </w:r>
                  </w:p>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80E"/>
    <w:rsid w:val="00012724"/>
    <w:rsid w:val="000C76A6"/>
    <w:rsid w:val="00156CB7"/>
    <w:rsid w:val="001732F1"/>
    <w:rsid w:val="00232257"/>
    <w:rsid w:val="00244246"/>
    <w:rsid w:val="00257B09"/>
    <w:rsid w:val="00281E9A"/>
    <w:rsid w:val="002A2588"/>
    <w:rsid w:val="002A7073"/>
    <w:rsid w:val="002C2ED1"/>
    <w:rsid w:val="002C6BEB"/>
    <w:rsid w:val="002E5A91"/>
    <w:rsid w:val="003017F8"/>
    <w:rsid w:val="003278AF"/>
    <w:rsid w:val="0038134C"/>
    <w:rsid w:val="00385EBA"/>
    <w:rsid w:val="003874E2"/>
    <w:rsid w:val="004359A7"/>
    <w:rsid w:val="004F6133"/>
    <w:rsid w:val="00597626"/>
    <w:rsid w:val="006201E4"/>
    <w:rsid w:val="00624ACD"/>
    <w:rsid w:val="00627C50"/>
    <w:rsid w:val="00657A10"/>
    <w:rsid w:val="0068314B"/>
    <w:rsid w:val="00791DDD"/>
    <w:rsid w:val="007B150B"/>
    <w:rsid w:val="007B3374"/>
    <w:rsid w:val="007F0B46"/>
    <w:rsid w:val="00821DDC"/>
    <w:rsid w:val="0084551D"/>
    <w:rsid w:val="00861AFD"/>
    <w:rsid w:val="0087650B"/>
    <w:rsid w:val="008A1851"/>
    <w:rsid w:val="008F0944"/>
    <w:rsid w:val="009402B0"/>
    <w:rsid w:val="00972D1B"/>
    <w:rsid w:val="00981492"/>
    <w:rsid w:val="009A03C2"/>
    <w:rsid w:val="00B06674"/>
    <w:rsid w:val="00B46B28"/>
    <w:rsid w:val="00B5080E"/>
    <w:rsid w:val="00C056A7"/>
    <w:rsid w:val="00C105C7"/>
    <w:rsid w:val="00C246C2"/>
    <w:rsid w:val="00C24A56"/>
    <w:rsid w:val="00C356DB"/>
    <w:rsid w:val="00CF1220"/>
    <w:rsid w:val="00D50A19"/>
    <w:rsid w:val="00D61516"/>
    <w:rsid w:val="00D979C2"/>
    <w:rsid w:val="00DE2168"/>
    <w:rsid w:val="00DF51BB"/>
    <w:rsid w:val="00E16F97"/>
    <w:rsid w:val="00E40A7A"/>
    <w:rsid w:val="00E553DE"/>
    <w:rsid w:val="00EB4915"/>
    <w:rsid w:val="00EC33BA"/>
    <w:rsid w:val="00EE2021"/>
    <w:rsid w:val="00FA0017"/>
    <w:rsid w:val="00FA14D1"/>
    <w:rsid w:val="00FB24CC"/>
    <w:rsid w:val="00FC5BC8"/>
    <w:rsid w:val="00FE49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1248C2"/>
  <w15:chartTrackingRefBased/>
  <w15:docId w15:val="{747DD706-9284-4439-B117-B8760126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080E"/>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5080E"/>
    <w:pPr>
      <w:tabs>
        <w:tab w:val="center" w:pos="4536"/>
        <w:tab w:val="right" w:pos="9072"/>
      </w:tabs>
    </w:pPr>
  </w:style>
  <w:style w:type="character" w:customStyle="1" w:styleId="KopfzeileZchn">
    <w:name w:val="Kopfzeile Zchn"/>
    <w:basedOn w:val="Absatz-Standardschriftart"/>
    <w:link w:val="Kopfzeile"/>
    <w:uiPriority w:val="99"/>
    <w:rsid w:val="00B5080E"/>
    <w:rPr>
      <w:rFonts w:ascii="Times New Roman" w:hAnsi="Times New Roman" w:cs="Times New Roman"/>
      <w:sz w:val="24"/>
      <w:szCs w:val="24"/>
      <w:lang w:eastAsia="de-DE"/>
    </w:rPr>
  </w:style>
  <w:style w:type="paragraph" w:styleId="Fuzeile">
    <w:name w:val="footer"/>
    <w:basedOn w:val="Standard"/>
    <w:link w:val="FuzeileZchn"/>
    <w:uiPriority w:val="99"/>
    <w:unhideWhenUsed/>
    <w:rsid w:val="00B5080E"/>
    <w:pPr>
      <w:tabs>
        <w:tab w:val="center" w:pos="4536"/>
        <w:tab w:val="right" w:pos="9072"/>
      </w:tabs>
    </w:pPr>
  </w:style>
  <w:style w:type="character" w:customStyle="1" w:styleId="FuzeileZchn">
    <w:name w:val="Fußzeile Zchn"/>
    <w:basedOn w:val="Absatz-Standardschriftart"/>
    <w:link w:val="Fuzeile"/>
    <w:uiPriority w:val="99"/>
    <w:rsid w:val="00B5080E"/>
    <w:rPr>
      <w:rFonts w:ascii="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2C2ED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2ED1"/>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050528">
      <w:bodyDiv w:val="1"/>
      <w:marLeft w:val="0"/>
      <w:marRight w:val="0"/>
      <w:marTop w:val="0"/>
      <w:marBottom w:val="0"/>
      <w:divBdr>
        <w:top w:val="none" w:sz="0" w:space="0" w:color="auto"/>
        <w:left w:val="none" w:sz="0" w:space="0" w:color="auto"/>
        <w:bottom w:val="none" w:sz="0" w:space="0" w:color="auto"/>
        <w:right w:val="none" w:sz="0" w:space="0" w:color="auto"/>
      </w:divBdr>
    </w:div>
    <w:div w:id="196519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tmp"/><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329CC-1062-45DD-AFD2-FC2B9D962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1777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Landtag BW</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Isik, Büsra</dc:creator>
  <cp:keywords/>
  <dc:description/>
  <cp:lastModifiedBy>Holschuh, Rüdiger 2 (HLT)</cp:lastModifiedBy>
  <cp:revision>29</cp:revision>
  <cp:lastPrinted>2022-06-20T12:17:00Z</cp:lastPrinted>
  <dcterms:created xsi:type="dcterms:W3CDTF">2022-06-23T12:33:00Z</dcterms:created>
  <dcterms:modified xsi:type="dcterms:W3CDTF">2022-06-29T08:26:00Z</dcterms:modified>
</cp:coreProperties>
</file>